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FB50" w14:textId="77777777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C5D4FB" wp14:editId="13888750">
                <wp:simplePos x="0" y="0"/>
                <wp:positionH relativeFrom="page">
                  <wp:posOffset>3187700</wp:posOffset>
                </wp:positionH>
                <wp:positionV relativeFrom="page">
                  <wp:posOffset>497839</wp:posOffset>
                </wp:positionV>
                <wp:extent cx="2917825" cy="1752928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17529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83B920" w14:textId="77777777" w:rsidR="007A2750" w:rsidRDefault="007B1FE8">
                            <w:pPr>
                              <w:pStyle w:val="BodyA"/>
                              <w:rPr>
                                <w:rFonts w:ascii="Franklin Gothic Demi" w:eastAsia="Franklin Gothic Demi" w:hAnsi="Franklin Gothic Demi" w:cs="Franklin Gothic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96"/>
                                <w:szCs w:val="96"/>
                              </w:rPr>
                              <w:t>Booking</w:t>
                            </w:r>
                          </w:p>
                          <w:p w14:paraId="6161B1DA" w14:textId="77777777" w:rsidR="007A2750" w:rsidRDefault="007B1FE8">
                            <w:pPr>
                              <w:pStyle w:val="BodyA"/>
                            </w:pPr>
                            <w:r>
                              <w:rPr>
                                <w:rFonts w:ascii="Franklin Gothic Demi" w:hAnsi="Franklin Gothic Demi"/>
                                <w:sz w:val="96"/>
                                <w:szCs w:val="96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50760" tIns="50760" rIns="50760" bIns="5076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5D4F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51pt;margin-top:39.2pt;width:229.75pt;height:138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" filled="f" stroked="f" strokeweight="1pt">
                <v:stroke miterlimit="4"/>
                <v:textbox inset="1.41mm,1.41mm,1.41mm,1.41mm">
                  <w:txbxContent>
                    <w:p w14:paraId="1D83B920" w14:textId="77777777" w:rsidR="007A2750" w:rsidRDefault="007B1FE8">
                      <w:pPr>
                        <w:pStyle w:val="BodyA"/>
                        <w:rPr>
                          <w:rFonts w:ascii="Franklin Gothic Demi" w:eastAsia="Franklin Gothic Demi" w:hAnsi="Franklin Gothic Demi" w:cs="Franklin Gothic Demi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Demi" w:hAnsi="Franklin Gothic Demi"/>
                          <w:sz w:val="96"/>
                          <w:szCs w:val="96"/>
                        </w:rPr>
                        <w:t>Booking</w:t>
                      </w:r>
                    </w:p>
                    <w:p w14:paraId="6161B1DA" w14:textId="77777777" w:rsidR="007A2750" w:rsidRDefault="007B1FE8">
                      <w:pPr>
                        <w:pStyle w:val="BodyA"/>
                      </w:pPr>
                      <w:r>
                        <w:rPr>
                          <w:rFonts w:ascii="Franklin Gothic Demi" w:hAnsi="Franklin Gothic Demi"/>
                          <w:sz w:val="96"/>
                          <w:szCs w:val="96"/>
                        </w:rPr>
                        <w:t>Form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anchor distT="0" distB="0" distL="0" distR="0" simplePos="0" relativeHeight="251659264" behindDoc="0" locked="0" layoutInCell="1" allowOverlap="1" wp14:anchorId="77BBD1B7" wp14:editId="7B694885">
            <wp:simplePos x="0" y="0"/>
            <wp:positionH relativeFrom="page">
              <wp:posOffset>713740</wp:posOffset>
            </wp:positionH>
            <wp:positionV relativeFrom="page">
              <wp:posOffset>497840</wp:posOffset>
            </wp:positionV>
            <wp:extent cx="2292986" cy="1752600"/>
            <wp:effectExtent l="0" t="0" r="0" b="0"/>
            <wp:wrapNone/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2986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821E07" w14:textId="77777777" w:rsidR="007A2750" w:rsidRDefault="007B1FE8">
      <w:pPr>
        <w:pStyle w:val="BodyA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Book here for the </w:t>
      </w:r>
      <w:r w:rsidR="00DF39E1">
        <w:rPr>
          <w:rFonts w:ascii="Times New Roman" w:hAnsi="Times New Roman"/>
          <w:b/>
          <w:bCs/>
          <w:sz w:val="28"/>
          <w:szCs w:val="28"/>
        </w:rPr>
        <w:t>2022</w:t>
      </w:r>
      <w:r>
        <w:rPr>
          <w:rFonts w:ascii="Times New Roman" w:hAnsi="Times New Roman"/>
          <w:b/>
          <w:bCs/>
          <w:sz w:val="28"/>
          <w:szCs w:val="28"/>
        </w:rPr>
        <w:t xml:space="preserve"> Gartmore House Saxophone Weekend</w:t>
      </w:r>
      <w:r w:rsidR="003A617B">
        <w:rPr>
          <w:rFonts w:ascii="Times New Roman" w:hAnsi="Times New Roman"/>
          <w:sz w:val="28"/>
          <w:szCs w:val="28"/>
        </w:rPr>
        <w:t xml:space="preserve"> (</w:t>
      </w:r>
      <w:r w:rsidR="003A617B" w:rsidRPr="007D28A4">
        <w:rPr>
          <w:rFonts w:ascii="Times New Roman" w:hAnsi="Times New Roman"/>
          <w:b/>
          <w:sz w:val="28"/>
          <w:szCs w:val="28"/>
        </w:rPr>
        <w:t>15-17</w:t>
      </w:r>
      <w:r w:rsidR="00DF39E1" w:rsidRPr="007D28A4">
        <w:rPr>
          <w:rFonts w:ascii="Times New Roman" w:hAnsi="Times New Roman"/>
          <w:b/>
          <w:sz w:val="28"/>
          <w:szCs w:val="28"/>
        </w:rPr>
        <w:t xml:space="preserve"> April 2022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70C6D6F2" w14:textId="77777777" w:rsidR="003A617B" w:rsidRDefault="003A617B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1730EB0B" w14:textId="77777777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Full residential fee, shared </w:t>
      </w:r>
      <w:r w:rsidR="003A617B">
        <w:rPr>
          <w:rFonts w:ascii="Times New Roman" w:hAnsi="Times New Roman"/>
          <w:sz w:val="28"/>
          <w:szCs w:val="28"/>
        </w:rPr>
        <w:t>or single room:</w:t>
      </w:r>
      <w:r w:rsidR="003A617B">
        <w:rPr>
          <w:rFonts w:ascii="Times New Roman" w:hAnsi="Times New Roman"/>
          <w:sz w:val="28"/>
          <w:szCs w:val="28"/>
        </w:rPr>
        <w:tab/>
        <w:t>£433 pp</w:t>
      </w:r>
    </w:p>
    <w:p w14:paraId="4AB5B27A" w14:textId="77777777" w:rsidR="007A2750" w:rsidRDefault="007B1FE8">
      <w:pPr>
        <w:pStyle w:val="BodyA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Non-residential fee</w:t>
      </w:r>
      <w:r w:rsidR="003A617B">
        <w:rPr>
          <w:rFonts w:ascii="Times New Roman" w:hAnsi="Times New Roman"/>
          <w:sz w:val="28"/>
          <w:szCs w:val="28"/>
        </w:rPr>
        <w:t>s (includes all meals):</w:t>
      </w:r>
      <w:r w:rsidR="003A617B">
        <w:rPr>
          <w:rFonts w:ascii="Times New Roman" w:hAnsi="Times New Roman"/>
          <w:sz w:val="28"/>
          <w:szCs w:val="28"/>
        </w:rPr>
        <w:tab/>
        <w:t>£243 pp</w:t>
      </w:r>
    </w:p>
    <w:p w14:paraId="7CBF52F0" w14:textId="68DB3445" w:rsidR="008E6976" w:rsidRDefault="008E6976" w:rsidP="008E6976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Non-residential fees (without dinner):</w:t>
      </w:r>
      <w:r>
        <w:rPr>
          <w:rFonts w:ascii="Times New Roman" w:hAnsi="Times New Roman"/>
          <w:sz w:val="28"/>
          <w:szCs w:val="28"/>
        </w:rPr>
        <w:tab/>
        <w:t xml:space="preserve">          £203 pp</w:t>
      </w:r>
    </w:p>
    <w:p w14:paraId="52DDC3F0" w14:textId="77777777" w:rsidR="008E6976" w:rsidRDefault="008E6976" w:rsidP="008E6976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176FC70" w14:textId="77777777" w:rsidR="008E6976" w:rsidRDefault="008E6976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30F9A1A0" w14:textId="77777777" w:rsidR="003A617B" w:rsidRDefault="003A617B">
      <w:pPr>
        <w:pStyle w:val="BodyA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14:paraId="73BA4DBD" w14:textId="77777777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  <w:r w:rsidR="00DF39E1">
        <w:rPr>
          <w:rFonts w:ascii="Times New Roman" w:hAnsi="Times New Roman"/>
          <w:sz w:val="28"/>
          <w:szCs w:val="28"/>
        </w:rPr>
        <w:tab/>
      </w:r>
    </w:p>
    <w:p w14:paraId="4D454AF6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7659B095" w14:textId="77777777" w:rsidR="003A617B" w:rsidRDefault="007B1FE8">
      <w:pPr>
        <w:pStyle w:val="BodyA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  <w:r w:rsidR="00DF39E1">
        <w:rPr>
          <w:rFonts w:ascii="Times New Roman" w:hAnsi="Times New Roman"/>
          <w:sz w:val="28"/>
          <w:szCs w:val="28"/>
        </w:rPr>
        <w:t xml:space="preserve">  </w:t>
      </w:r>
    </w:p>
    <w:p w14:paraId="69D82F93" w14:textId="77777777" w:rsidR="003A617B" w:rsidRDefault="003A617B">
      <w:pPr>
        <w:pStyle w:val="BodyA"/>
        <w:suppressAutoHyphens/>
        <w:rPr>
          <w:rFonts w:ascii="Times New Roman" w:hAnsi="Times New Roman"/>
          <w:sz w:val="28"/>
          <w:szCs w:val="28"/>
        </w:rPr>
      </w:pPr>
    </w:p>
    <w:p w14:paraId="25A60687" w14:textId="77777777" w:rsidR="007A2750" w:rsidRDefault="00DF39E1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1FE8">
        <w:rPr>
          <w:rFonts w:ascii="Times New Roman" w:hAnsi="Times New Roman"/>
          <w:sz w:val="28"/>
          <w:szCs w:val="28"/>
        </w:rPr>
        <w:tab/>
      </w:r>
    </w:p>
    <w:p w14:paraId="6D5520A3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75D204DF" w14:textId="77777777" w:rsidR="007A2750" w:rsidRDefault="00DF39E1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Telephone Nos:</w:t>
      </w:r>
    </w:p>
    <w:p w14:paraId="1511E25D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6A25CD4B" w14:textId="77777777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 Address:</w:t>
      </w:r>
      <w:r w:rsidR="00DF39E1">
        <w:rPr>
          <w:rFonts w:ascii="Times New Roman" w:hAnsi="Times New Roman"/>
          <w:sz w:val="28"/>
          <w:szCs w:val="28"/>
        </w:rPr>
        <w:tab/>
      </w:r>
    </w:p>
    <w:p w14:paraId="4741A956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0FE88258" w14:textId="77777777" w:rsidR="007D28A4" w:rsidRDefault="007D28A4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3D0A2215" w14:textId="77777777" w:rsidR="003A617B" w:rsidRDefault="007B1FE8">
      <w:pPr>
        <w:pStyle w:val="BodyA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Instrument(s):</w:t>
      </w:r>
      <w:r w:rsidR="00DF39E1">
        <w:rPr>
          <w:rFonts w:ascii="Times New Roman" w:hAnsi="Times New Roman"/>
          <w:sz w:val="28"/>
          <w:szCs w:val="28"/>
        </w:rPr>
        <w:t xml:space="preserve"> </w:t>
      </w:r>
    </w:p>
    <w:p w14:paraId="48CA514D" w14:textId="77777777" w:rsidR="007A2750" w:rsidRDefault="00DF39E1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49DD05D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054F4E04" w14:textId="77777777" w:rsidR="003A617B" w:rsidRDefault="007B1FE8">
      <w:pPr>
        <w:pStyle w:val="BodyA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Playing standard:</w:t>
      </w:r>
      <w:r w:rsidR="00DF39E1">
        <w:rPr>
          <w:rFonts w:ascii="Times New Roman" w:hAnsi="Times New Roman"/>
          <w:sz w:val="28"/>
          <w:szCs w:val="28"/>
        </w:rPr>
        <w:t xml:space="preserve"> </w:t>
      </w:r>
    </w:p>
    <w:p w14:paraId="4E7094D7" w14:textId="77777777" w:rsidR="003A617B" w:rsidRDefault="003A617B">
      <w:pPr>
        <w:pStyle w:val="BodyA"/>
        <w:suppressAutoHyphens/>
        <w:rPr>
          <w:rFonts w:ascii="Times New Roman" w:hAnsi="Times New Roman"/>
          <w:sz w:val="28"/>
          <w:szCs w:val="28"/>
        </w:rPr>
      </w:pPr>
    </w:p>
    <w:p w14:paraId="500AEE72" w14:textId="77777777" w:rsidR="003A617B" w:rsidRDefault="003A617B">
      <w:pPr>
        <w:pStyle w:val="BodyA"/>
        <w:suppressAutoHyphens/>
        <w:rPr>
          <w:rFonts w:ascii="Times New Roman" w:hAnsi="Times New Roman"/>
          <w:sz w:val="28"/>
          <w:szCs w:val="28"/>
        </w:rPr>
      </w:pPr>
    </w:p>
    <w:p w14:paraId="4E6A6C4C" w14:textId="77777777" w:rsidR="007A2750" w:rsidRDefault="00DF39E1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278EBA2" w14:textId="7123B489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Fees are payable</w:t>
      </w:r>
      <w:r w:rsidR="007D28A4">
        <w:rPr>
          <w:rFonts w:ascii="Times New Roman" w:hAnsi="Times New Roman"/>
          <w:sz w:val="28"/>
          <w:szCs w:val="28"/>
        </w:rPr>
        <w:t>, by 6</w:t>
      </w:r>
      <w:r w:rsidR="007D28A4" w:rsidRPr="007D28A4">
        <w:rPr>
          <w:rFonts w:ascii="Times New Roman" w:hAnsi="Times New Roman"/>
          <w:sz w:val="28"/>
          <w:szCs w:val="28"/>
          <w:vertAlign w:val="superscript"/>
        </w:rPr>
        <w:t>th</w:t>
      </w:r>
      <w:r w:rsidR="007D28A4">
        <w:rPr>
          <w:rFonts w:ascii="Times New Roman" w:hAnsi="Times New Roman"/>
          <w:sz w:val="28"/>
          <w:szCs w:val="28"/>
        </w:rPr>
        <w:t xml:space="preserve"> February 2022, </w:t>
      </w:r>
      <w:r>
        <w:rPr>
          <w:rFonts w:ascii="Times New Roman" w:hAnsi="Times New Roman"/>
          <w:sz w:val="28"/>
          <w:szCs w:val="28"/>
        </w:rPr>
        <w:t xml:space="preserve"> in two ways:</w:t>
      </w:r>
    </w:p>
    <w:p w14:paraId="33F470EE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439D3473" w14:textId="77777777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By direct Bank Transfer, Largo Music:  Acct 10945072;</w:t>
      </w:r>
    </w:p>
    <w:p w14:paraId="00F1FF64" w14:textId="77777777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Sort 83-26-28 (Please include your name in the reference to the payment.)</w:t>
      </w:r>
    </w:p>
    <w:p w14:paraId="5EDF4A1C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372B0983" w14:textId="77777777" w:rsidR="007A2750" w:rsidRDefault="007B1FE8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By cheque to Largo Music, 19 The Temple, Lower Largo, Leven, Fife KY8 6JH</w:t>
      </w:r>
    </w:p>
    <w:p w14:paraId="0918B6C4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14283E52" w14:textId="77777777" w:rsidR="007A2750" w:rsidRDefault="007A2750">
      <w:pPr>
        <w:pStyle w:val="Body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66EB7D58" w14:textId="77777777" w:rsidR="007A2750" w:rsidRDefault="007B1FE8">
      <w:pPr>
        <w:pStyle w:val="BodyA"/>
        <w:suppressAutoHyphens/>
      </w:pPr>
      <w:r>
        <w:rPr>
          <w:rFonts w:ascii="Times New Roman" w:hAnsi="Times New Roman"/>
          <w:sz w:val="28"/>
          <w:szCs w:val="28"/>
        </w:rPr>
        <w:t xml:space="preserve">Please send this booking form to:  </w:t>
      </w:r>
      <w:hyperlink r:id="rId7" w:history="1">
        <w:r>
          <w:rPr>
            <w:rStyle w:val="Hyperlink0"/>
            <w:rFonts w:eastAsia="Arial Unicode MS"/>
          </w:rPr>
          <w:t>Courses@largo-music.co.uk</w:t>
        </w:r>
      </w:hyperlink>
    </w:p>
    <w:p w14:paraId="73348397" w14:textId="77777777" w:rsidR="007A2750" w:rsidRDefault="007B1FE8">
      <w:pPr>
        <w:pStyle w:val="BodyA"/>
        <w:suppressAutoHyphens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We will confirm your booking in due course. Participants must be over 18.</w:t>
      </w:r>
      <w:r w:rsidR="003A617B">
        <w:rPr>
          <w:rStyle w:val="None"/>
          <w:rFonts w:ascii="Times New Roman" w:hAnsi="Times New Roman"/>
          <w:sz w:val="28"/>
          <w:szCs w:val="28"/>
        </w:rPr>
        <w:t xml:space="preserve">  </w:t>
      </w:r>
    </w:p>
    <w:p w14:paraId="40A923E7" w14:textId="77777777" w:rsidR="007A2750" w:rsidRDefault="007A2750">
      <w:pPr>
        <w:pStyle w:val="BodyA"/>
        <w:suppressAutoHyphens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33D32C10" w14:textId="77777777" w:rsidR="007A2750" w:rsidRDefault="007A2750">
      <w:pPr>
        <w:pStyle w:val="BodyA"/>
        <w:suppressAutoHyphens/>
        <w:spacing w:after="200" w:line="276" w:lineRule="auto"/>
        <w:jc w:val="center"/>
        <w:rPr>
          <w:rStyle w:val="None"/>
          <w:rFonts w:ascii="Times New Roman" w:eastAsia="Times New Roman" w:hAnsi="Times New Roman" w:cs="Times New Roman"/>
        </w:rPr>
      </w:pPr>
    </w:p>
    <w:p w14:paraId="474E1ECE" w14:textId="77777777" w:rsidR="003A617B" w:rsidRDefault="003A617B">
      <w:pPr>
        <w:pStyle w:val="BodyA"/>
        <w:suppressAutoHyphens/>
        <w:spacing w:after="200" w:line="276" w:lineRule="auto"/>
        <w:jc w:val="center"/>
        <w:rPr>
          <w:rStyle w:val="None"/>
          <w:rFonts w:ascii="Times New Roman" w:hAnsi="Times New Roman"/>
          <w:b/>
          <w:bCs/>
          <w:sz w:val="36"/>
          <w:szCs w:val="36"/>
        </w:rPr>
      </w:pPr>
    </w:p>
    <w:p w14:paraId="1B009922" w14:textId="77777777" w:rsidR="003A617B" w:rsidRDefault="003A617B">
      <w:pPr>
        <w:pStyle w:val="BodyA"/>
        <w:suppressAutoHyphens/>
        <w:spacing w:after="200" w:line="276" w:lineRule="auto"/>
        <w:jc w:val="center"/>
        <w:rPr>
          <w:rStyle w:val="None"/>
          <w:rFonts w:ascii="Times New Roman" w:hAnsi="Times New Roman"/>
          <w:b/>
          <w:bCs/>
          <w:sz w:val="36"/>
          <w:szCs w:val="36"/>
        </w:rPr>
      </w:pPr>
    </w:p>
    <w:p w14:paraId="00FF6E18" w14:textId="77777777" w:rsidR="003A617B" w:rsidRDefault="003A617B">
      <w:pPr>
        <w:pStyle w:val="BodyA"/>
        <w:suppressAutoHyphens/>
        <w:spacing w:after="200" w:line="276" w:lineRule="auto"/>
        <w:jc w:val="center"/>
        <w:rPr>
          <w:rStyle w:val="None"/>
          <w:rFonts w:ascii="Times New Roman" w:hAnsi="Times New Roman"/>
          <w:b/>
          <w:bCs/>
          <w:sz w:val="36"/>
          <w:szCs w:val="36"/>
        </w:rPr>
      </w:pPr>
    </w:p>
    <w:p w14:paraId="622F3FCC" w14:textId="77777777" w:rsidR="007A2750" w:rsidRDefault="007B1FE8">
      <w:pPr>
        <w:pStyle w:val="BodyA"/>
        <w:suppressAutoHyphens/>
        <w:spacing w:after="200" w:line="27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36"/>
          <w:szCs w:val="36"/>
        </w:rPr>
        <w:t>Booking conditions</w:t>
      </w:r>
    </w:p>
    <w:p w14:paraId="49AF4DFA" w14:textId="77777777" w:rsidR="007A2750" w:rsidRDefault="007A2750">
      <w:pPr>
        <w:pStyle w:val="BodyA"/>
        <w:suppressAutoHyphens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4F3F18" w14:textId="77777777" w:rsidR="003A617B" w:rsidRDefault="007B1FE8">
      <w:pPr>
        <w:pStyle w:val="BodyA"/>
        <w:suppressAutoHyphens/>
        <w:spacing w:after="200" w:line="276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>Full fees</w:t>
      </w:r>
    </w:p>
    <w:p w14:paraId="2C345C4E" w14:textId="49EFCF17" w:rsidR="007A2750" w:rsidRDefault="003A617B">
      <w:pPr>
        <w:pStyle w:val="BodyA"/>
        <w:suppressAutoHyphens/>
        <w:spacing w:after="200" w:line="276" w:lineRule="auto"/>
      </w:pPr>
      <w:r>
        <w:rPr>
          <w:rStyle w:val="None"/>
          <w:rFonts w:ascii="Times New Roman" w:hAnsi="Times New Roman"/>
          <w:sz w:val="20"/>
          <w:szCs w:val="20"/>
        </w:rPr>
        <w:t>If you cancel</w:t>
      </w:r>
      <w:r w:rsidR="007B1FE8">
        <w:rPr>
          <w:rStyle w:val="None"/>
          <w:rFonts w:ascii="Times New Roman" w:hAnsi="Times New Roman"/>
          <w:sz w:val="20"/>
          <w:szCs w:val="20"/>
        </w:rPr>
        <w:t>, for whatever reason, we will try to find a paying replacemen</w:t>
      </w:r>
      <w:r>
        <w:rPr>
          <w:rStyle w:val="None"/>
          <w:rFonts w:ascii="Times New Roman" w:hAnsi="Times New Roman"/>
          <w:sz w:val="20"/>
          <w:szCs w:val="20"/>
        </w:rPr>
        <w:t>t and if successful will refund your payment</w:t>
      </w:r>
      <w:r w:rsidR="007B1FE8">
        <w:rPr>
          <w:rStyle w:val="None"/>
          <w:rFonts w:ascii="Times New Roman" w:hAnsi="Times New Roman"/>
          <w:sz w:val="20"/>
          <w:szCs w:val="20"/>
        </w:rPr>
        <w:t xml:space="preserve">.  However, we cannot guarantee to find a replacement and if we are unsuccessful will then retain the total fee in order to cover the costs we will incur.  </w:t>
      </w:r>
      <w:r w:rsidR="007B1FE8"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We strongly advise you to insure yourself against this eventuality</w:t>
      </w:r>
      <w:r w:rsidR="007B1FE8">
        <w:rPr>
          <w:rStyle w:val="None"/>
          <w:rFonts w:ascii="Times New Roman" w:hAnsi="Times New Roman"/>
          <w:b/>
          <w:bCs/>
          <w:sz w:val="20"/>
          <w:szCs w:val="20"/>
        </w:rPr>
        <w:t xml:space="preserve">.  </w:t>
      </w:r>
      <w:r w:rsidR="007B1FE8">
        <w:rPr>
          <w:rStyle w:val="None"/>
          <w:rFonts w:ascii="Times New Roman" w:hAnsi="Times New Roman"/>
          <w:sz w:val="20"/>
          <w:szCs w:val="20"/>
        </w:rPr>
        <w:t>It is not unknown for someone to have to cancel at the last minute for very good reasons but we cannot afford to make any other refunds</w:t>
      </w:r>
      <w:r w:rsidR="007D28A4">
        <w:rPr>
          <w:rStyle w:val="None"/>
          <w:rFonts w:ascii="Times New Roman" w:hAnsi="Times New Roman"/>
          <w:sz w:val="20"/>
          <w:szCs w:val="20"/>
        </w:rPr>
        <w:t>, even if  you have to cancel for covid-related reasons</w:t>
      </w:r>
      <w:r w:rsidR="007B1FE8">
        <w:rPr>
          <w:rStyle w:val="None"/>
          <w:rFonts w:ascii="Times New Roman" w:hAnsi="Times New Roman"/>
          <w:sz w:val="20"/>
          <w:szCs w:val="20"/>
        </w:rPr>
        <w:t>.</w:t>
      </w:r>
      <w:r w:rsidR="00DF39E1">
        <w:rPr>
          <w:rStyle w:val="None"/>
          <w:rFonts w:ascii="Times New Roman" w:hAnsi="Times New Roman"/>
          <w:sz w:val="20"/>
          <w:szCs w:val="20"/>
        </w:rPr>
        <w:t xml:space="preserve"> </w:t>
      </w:r>
      <w:r w:rsidR="007B1FE8">
        <w:rPr>
          <w:rStyle w:val="None"/>
          <w:rFonts w:ascii="Times New Roman" w:hAnsi="Times New Roman"/>
          <w:sz w:val="20"/>
          <w:szCs w:val="20"/>
        </w:rPr>
        <w:t>We apologise if these conditions seem a little harsh but remind you that the event runs without any outside support.</w:t>
      </w:r>
    </w:p>
    <w:sectPr w:rsidR="007A275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DCF0" w14:textId="77777777" w:rsidR="003017F3" w:rsidRDefault="003017F3">
      <w:r>
        <w:separator/>
      </w:r>
    </w:p>
  </w:endnote>
  <w:endnote w:type="continuationSeparator" w:id="0">
    <w:p w14:paraId="6D75EEC9" w14:textId="77777777" w:rsidR="003017F3" w:rsidRDefault="0030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15D" w14:textId="77777777" w:rsidR="007A2750" w:rsidRDefault="007A27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BF97" w14:textId="77777777" w:rsidR="003017F3" w:rsidRDefault="003017F3">
      <w:r>
        <w:separator/>
      </w:r>
    </w:p>
  </w:footnote>
  <w:footnote w:type="continuationSeparator" w:id="0">
    <w:p w14:paraId="431526D2" w14:textId="77777777" w:rsidR="003017F3" w:rsidRDefault="0030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96D9" w14:textId="77777777" w:rsidR="007A2750" w:rsidRDefault="007A27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50"/>
    <w:rsid w:val="003017F3"/>
    <w:rsid w:val="003A617B"/>
    <w:rsid w:val="004E33A4"/>
    <w:rsid w:val="00724AA3"/>
    <w:rsid w:val="007A2750"/>
    <w:rsid w:val="007B1FE8"/>
    <w:rsid w:val="007D28A4"/>
    <w:rsid w:val="008E6976"/>
    <w:rsid w:val="00D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70BA"/>
  <w15:docId w15:val="{867690AA-9A79-4AD6-8C8F-074E5CA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00"/>
      <w:sz w:val="28"/>
      <w:szCs w:val="28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urses@largo-musi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CHDhome</dc:creator>
  <cp:lastModifiedBy>Ken Boyd</cp:lastModifiedBy>
  <cp:revision>2</cp:revision>
  <dcterms:created xsi:type="dcterms:W3CDTF">2022-01-31T15:20:00Z</dcterms:created>
  <dcterms:modified xsi:type="dcterms:W3CDTF">2022-01-31T15:20:00Z</dcterms:modified>
</cp:coreProperties>
</file>